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D2" w:rsidRPr="00434ED2" w:rsidRDefault="00434ED2" w:rsidP="004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val="nl-NL"/>
        </w:rPr>
        <w:t>Lĩnh vực : Phát Triển TCXH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val="nl-NL"/>
        </w:rPr>
        <w:t>Đề Tài : Ai Đúng ? ( Ý Thức Bảo Vệ Môi Trường)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I: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1 .</w:t>
      </w:r>
      <w:proofErr w:type="gram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biết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ý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nghĩa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môi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đối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cuộc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sống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sức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khỏe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2.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Bày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tỏ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thái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độ</w:t>
      </w:r>
      <w:proofErr w:type="spellEnd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4E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hông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hoại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nhiễm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rác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trồng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cây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 :</w:t>
      </w:r>
      <w:proofErr w:type="gram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proofErr w:type="gram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chặt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rừng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chăm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sóc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cây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trồng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cây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rác,vệ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III/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</w:p>
    <w:tbl>
      <w:tblPr>
        <w:tblW w:w="10095" w:type="dxa"/>
        <w:tblInd w:w="-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5028"/>
      </w:tblGrid>
      <w:tr w:rsidR="00434ED2" w:rsidRPr="00434ED2" w:rsidTr="00434ED2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434ED2" w:rsidRPr="00434ED2" w:rsidTr="00434ED2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 ( 5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con?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la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tượng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nhiên.Vậy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tượng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gió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,bão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nhỉ.Để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hiểu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đúng”nhé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( 10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huống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chia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thảo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luận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PT"/>
              </w:rPr>
              <w:t>      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Nhóm 1 : tranh chặt phá rừng.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: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trồng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3 :</w:t>
            </w:r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vứt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bừa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4 :</w:t>
            </w:r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phố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hiểu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,2</w:t>
            </w:r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cháu:Trồng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rừng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xói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mòn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rừng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thiên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tai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hd w:val="clear" w:color="auto" w:fill="FFFFFF"/>
              <w:spacing w:after="0" w:line="300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trồng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mang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ích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bụi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…..</w:t>
            </w:r>
          </w:p>
          <w:p w:rsidR="00434ED2" w:rsidRPr="00434ED2" w:rsidRDefault="00434ED2" w:rsidP="00434ED2">
            <w:pPr>
              <w:shd w:val="clear" w:color="auto" w:fill="FFFFFF"/>
              <w:spacing w:after="0" w:line="300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con ?</w:t>
            </w:r>
            <w:proofErr w:type="gramEnd"/>
          </w:p>
          <w:p w:rsidR="00434ED2" w:rsidRPr="00434ED2" w:rsidRDefault="00434ED2" w:rsidP="00434ED2">
            <w:pPr>
              <w:shd w:val="clear" w:color="auto" w:fill="FFFFFF"/>
              <w:spacing w:after="0" w:line="300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bỏ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thùng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đựng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hd w:val="clear" w:color="auto" w:fill="FFFFFF"/>
              <w:spacing w:after="0" w:line="300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Vứt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bừa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bãi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hại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4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34ED2" w:rsidRPr="00434ED2" w:rsidRDefault="00434ED2" w:rsidP="00434ED2">
            <w:pPr>
              <w:shd w:val="clear" w:color="auto" w:fill="FFFFFF"/>
              <w:spacing w:after="0" w:line="300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lông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vứt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bừa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bởi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 ( 10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: “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..</w:t>
            </w:r>
            <w:proofErr w:type="spellStart"/>
            <w:proofErr w:type="gram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…”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trồng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cây,bỏ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sọt,chặt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cây,khói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bụi,xả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rác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bừa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proofErr w:type="spellStart"/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nêu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đó.Ví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rừng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rừng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lụt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.”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chăm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sóc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,không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ngắt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cành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…..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 ( 5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: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proofErr w:type="gram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proofErr w:type="gram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lệnh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nắng”thì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do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nói“trời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trú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mưa.Ai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chậm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trú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sớm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mây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đen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gió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mạnh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sấm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chớp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kể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thảo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bày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tỏ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…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ô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nhiễm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PT"/>
              </w:rPr>
              <w:t>      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Trẻ tham gia vài lần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nhiên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 .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proofErr w:type="gram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đỏ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</w:t>
      </w:r>
      <w:proofErr w:type="spellEnd"/>
      <w:proofErr w:type="gram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thoáng</w:t>
      </w:r>
      <w:proofErr w:type="spellEnd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434ED2" w:rsidRPr="00434ED2" w:rsidRDefault="00434ED2" w:rsidP="00434ED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34E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34ED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Giấy</w:t>
      </w:r>
      <w:proofErr w:type="spellEnd"/>
    </w:p>
    <w:p w:rsidR="00434ED2" w:rsidRPr="00434ED2" w:rsidRDefault="00434ED2" w:rsidP="004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34E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34ED2" w:rsidRPr="00434ED2" w:rsidRDefault="00434ED2" w:rsidP="0043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6"/>
        <w:gridCol w:w="4319"/>
      </w:tblGrid>
      <w:tr w:rsidR="00434ED2" w:rsidRPr="00434ED2" w:rsidTr="00434ED2"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434ED2" w:rsidRPr="00434ED2" w:rsidTr="00434ED2"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( 10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tượng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(5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PTNT  :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tin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tiết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( 15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PTTM   :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dán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ông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 ( 30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nắng,trời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34ED2" w:rsidRPr="00434ED2" w:rsidRDefault="00434ED2" w:rsidP="00434ED2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34ED2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3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34ED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</w:tr>
    </w:tbl>
    <w:p w:rsidR="00455DF9" w:rsidRDefault="00455DF9"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2"/>
    <w:rsid w:val="00434ED2"/>
    <w:rsid w:val="004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9E7F-192B-4E2E-9B0B-D5723C0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2020-04-10T01:43:00Z</dcterms:created>
  <dcterms:modified xsi:type="dcterms:W3CDTF">2020-04-10T01:44:00Z</dcterms:modified>
</cp:coreProperties>
</file>